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742AB" w14:textId="2328CE86" w:rsidR="00EB029F" w:rsidRPr="00800C70" w:rsidRDefault="00EB029F" w:rsidP="00983A4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963959"/>
      <w:bookmarkStart w:id="1" w:name="_Hlk181970531"/>
      <w:r w:rsidRPr="00800C7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A9583EC" w14:textId="77777777" w:rsidR="00EB029F" w:rsidRPr="00800C70" w:rsidRDefault="00EB029F" w:rsidP="00983A4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sz w:val="28"/>
          <w:szCs w:val="28"/>
        </w:rPr>
        <w:t>о Всероссийском конкурсе корпоративных проектов (программ)</w:t>
      </w:r>
    </w:p>
    <w:p w14:paraId="74F2BA7D" w14:textId="77777777" w:rsidR="00EB029F" w:rsidRPr="00800C70" w:rsidRDefault="00EB029F" w:rsidP="00983A4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sz w:val="28"/>
          <w:szCs w:val="28"/>
        </w:rPr>
        <w:t>«Взрослое дело. Вклад бизнеса в сферу социального воспитания»</w:t>
      </w:r>
    </w:p>
    <w:p w14:paraId="1EE951BC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16ABE" w14:textId="77777777" w:rsidR="00EB029F" w:rsidRPr="00800C70" w:rsidRDefault="00EB029F" w:rsidP="00983A4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sz w:val="28"/>
          <w:szCs w:val="28"/>
        </w:rPr>
        <w:t>1. Общие положения конкурса</w:t>
      </w:r>
    </w:p>
    <w:p w14:paraId="0398E5E0" w14:textId="77777777" w:rsidR="00EB029F" w:rsidRPr="00800C70" w:rsidRDefault="00EB029F" w:rsidP="0086277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участников и механизм проведения </w:t>
      </w:r>
      <w:bookmarkStart w:id="2" w:name="_Hlk181962889"/>
      <w:r w:rsidRPr="00800C70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 w:rsidRPr="00800C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0C70">
        <w:rPr>
          <w:rFonts w:ascii="Times New Roman" w:hAnsi="Times New Roman" w:cs="Times New Roman"/>
          <w:sz w:val="28"/>
          <w:szCs w:val="28"/>
        </w:rPr>
        <w:t xml:space="preserve">корпоративных социальных программ «Взрослое дело. Вклад бизнеса в сферу социального воспитания» </w:t>
      </w:r>
      <w:bookmarkEnd w:id="2"/>
      <w:r w:rsidRPr="00800C70">
        <w:rPr>
          <w:rFonts w:ascii="Times New Roman" w:hAnsi="Times New Roman" w:cs="Times New Roman"/>
          <w:sz w:val="28"/>
          <w:szCs w:val="28"/>
        </w:rPr>
        <w:t>(далее – конкурс). Участие в конкурсе — это возможности заявить о вкладе компании в развитие общества и социальной сферы, получить признание представителей власти и широкое информационное освещение своей инициативы.</w:t>
      </w:r>
    </w:p>
    <w:p w14:paraId="68537C50" w14:textId="77777777" w:rsidR="00EB029F" w:rsidRPr="00800C70" w:rsidRDefault="00EB029F" w:rsidP="0086277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sz w:val="28"/>
          <w:szCs w:val="28"/>
        </w:rPr>
        <w:t>2. Цель</w:t>
      </w:r>
    </w:p>
    <w:p w14:paraId="65D4FDB9" w14:textId="77777777" w:rsidR="00EB029F" w:rsidRPr="00800C70" w:rsidRDefault="00EB029F" w:rsidP="008627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Выявление, поощрение и помощь в распространении лучших отечественных практик участия коммерческих организаций в процессе социализации подрастающего поколения на территориях присутствия бизнеса.</w:t>
      </w:r>
    </w:p>
    <w:p w14:paraId="37169B4B" w14:textId="77777777" w:rsidR="00EB029F" w:rsidRPr="00800C70" w:rsidRDefault="00EB029F" w:rsidP="0086277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sz w:val="28"/>
          <w:szCs w:val="28"/>
        </w:rPr>
        <w:t>3. Организаторы</w:t>
      </w:r>
    </w:p>
    <w:p w14:paraId="79505419" w14:textId="77777777" w:rsidR="00EB029F" w:rsidRPr="00800C70" w:rsidRDefault="00EB029F" w:rsidP="0086277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 xml:space="preserve">Конкурс организуется </w:t>
      </w:r>
      <w:r w:rsidRPr="00800C70">
        <w:rPr>
          <w:rFonts w:ascii="Times New Roman" w:hAnsi="Times New Roman" w:cs="Times New Roman"/>
          <w:color w:val="000000"/>
          <w:sz w:val="28"/>
          <w:szCs w:val="28"/>
        </w:rPr>
        <w:t xml:space="preserve">автономной некоммерческой организацией по развитию социальной активности и социальных коммуникаций «Агентство социальных технологий и коммуникаций» (АНО АСТИК) при поддержке </w:t>
      </w:r>
      <w:r w:rsidRPr="00800C70">
        <w:rPr>
          <w:rFonts w:ascii="Times New Roman" w:hAnsi="Times New Roman" w:cs="Times New Roman"/>
          <w:sz w:val="28"/>
          <w:szCs w:val="28"/>
        </w:rPr>
        <w:t>АО «ТВЭЛ» и Комиссии Общественной палаты Российской Федерации по добровольчеству и молодежной политике.</w:t>
      </w:r>
    </w:p>
    <w:p w14:paraId="19B74AB4" w14:textId="77777777" w:rsidR="00EB029F" w:rsidRPr="00800C70" w:rsidRDefault="00EB029F" w:rsidP="00983A4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sz w:val="28"/>
          <w:szCs w:val="28"/>
        </w:rPr>
        <w:t>4. Участники</w:t>
      </w:r>
    </w:p>
    <w:p w14:paraId="27B9AC8A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К участию в конкурсе приглашаются российские коммерческие организации и индивидуальные предприниматели, реализующие на добровольной основе инициативные долго- и среднесрочные программы, партнерские проекты, разовые и/или повторяющиеся мероприятия (события), предполагающие вовлечение детей и подростков в совместную общественно-полезную (</w:t>
      </w:r>
      <w:proofErr w:type="spellStart"/>
      <w:r w:rsidRPr="00800C70">
        <w:rPr>
          <w:rFonts w:ascii="Times New Roman" w:hAnsi="Times New Roman" w:cs="Times New Roman"/>
          <w:sz w:val="28"/>
          <w:szCs w:val="28"/>
        </w:rPr>
        <w:t>просоциальную</w:t>
      </w:r>
      <w:proofErr w:type="spellEnd"/>
      <w:r w:rsidRPr="00800C70">
        <w:rPr>
          <w:rFonts w:ascii="Times New Roman" w:hAnsi="Times New Roman" w:cs="Times New Roman"/>
          <w:sz w:val="28"/>
          <w:szCs w:val="28"/>
        </w:rPr>
        <w:t xml:space="preserve">) активность в городах (населенных </w:t>
      </w:r>
      <w:r w:rsidRPr="00800C70">
        <w:rPr>
          <w:rFonts w:ascii="Times New Roman" w:hAnsi="Times New Roman" w:cs="Times New Roman"/>
          <w:sz w:val="28"/>
          <w:szCs w:val="28"/>
        </w:rPr>
        <w:lastRenderedPageBreak/>
        <w:t>пунктах) расположения бизнеса. В числе возможных направлений работы могут быть:</w:t>
      </w:r>
    </w:p>
    <w:p w14:paraId="191CF91C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мотивация школьников к работе и построению карьеры в той или иной профессиональной сфере (профориентационные программы);</w:t>
      </w:r>
    </w:p>
    <w:p w14:paraId="078D6BE3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поддержка подростковых и/или молодежных клубов различной (спортивно-оздоровительной, культурно-досуговой, научно-технической и т.п.) направленности;</w:t>
      </w:r>
    </w:p>
    <w:p w14:paraId="5770863B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поддержка летнего/каникулярного отдыха, включая организацию тематических лагерных смен в загородных и/или пришкольных лагерях;</w:t>
      </w:r>
    </w:p>
    <w:p w14:paraId="12DA6A11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поддержка историко-краеведческих и волонтерских проектов;</w:t>
      </w:r>
    </w:p>
    <w:p w14:paraId="6023BF7A" w14:textId="202D9F72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 xml:space="preserve">- взаимодействие с локальными </w:t>
      </w:r>
      <w:proofErr w:type="spellStart"/>
      <w:r w:rsidR="00E92DC1" w:rsidRPr="00800C70">
        <w:rPr>
          <w:rFonts w:ascii="Times New Roman" w:hAnsi="Times New Roman" w:cs="Times New Roman"/>
          <w:sz w:val="28"/>
          <w:szCs w:val="28"/>
        </w:rPr>
        <w:t>р</w:t>
      </w:r>
      <w:r w:rsidRPr="00800C70">
        <w:rPr>
          <w:rFonts w:ascii="Times New Roman" w:hAnsi="Times New Roman" w:cs="Times New Roman"/>
          <w:sz w:val="28"/>
          <w:szCs w:val="28"/>
        </w:rPr>
        <w:t>одительско</w:t>
      </w:r>
      <w:proofErr w:type="spellEnd"/>
      <w:r w:rsidRPr="00800C70">
        <w:rPr>
          <w:rFonts w:ascii="Times New Roman" w:hAnsi="Times New Roman" w:cs="Times New Roman"/>
          <w:sz w:val="28"/>
          <w:szCs w:val="28"/>
        </w:rPr>
        <w:t>-учительскими объединениями, ассоциациями выпускников школ, местными землячествами и иными партнерами по вовлечению детей и подростков в совместную общественно-полезную деятельность, направленную на развитие местных сообществ, городских пространств, креативных кластеров и т.д.;</w:t>
      </w:r>
    </w:p>
    <w:p w14:paraId="56759917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 xml:space="preserve">- иные </w:t>
      </w:r>
      <w:proofErr w:type="spellStart"/>
      <w:r w:rsidRPr="00800C70">
        <w:rPr>
          <w:rFonts w:ascii="Times New Roman" w:hAnsi="Times New Roman" w:cs="Times New Roman"/>
          <w:sz w:val="28"/>
          <w:szCs w:val="28"/>
        </w:rPr>
        <w:t>просоциальные</w:t>
      </w:r>
      <w:proofErr w:type="spellEnd"/>
      <w:r w:rsidRPr="00800C70">
        <w:rPr>
          <w:rFonts w:ascii="Times New Roman" w:hAnsi="Times New Roman" w:cs="Times New Roman"/>
          <w:sz w:val="28"/>
          <w:szCs w:val="28"/>
        </w:rPr>
        <w:t xml:space="preserve"> проекты, содействующие гражданскому становлению подрастающего поколения на территориях присутствия.</w:t>
      </w:r>
    </w:p>
    <w:p w14:paraId="787EE52A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Заявки участников структурируются по трем категориям:</w:t>
      </w:r>
    </w:p>
    <w:p w14:paraId="372A65FC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 xml:space="preserve">- </w:t>
      </w:r>
      <w:r w:rsidRPr="00800C70">
        <w:rPr>
          <w:rFonts w:ascii="Times New Roman" w:hAnsi="Times New Roman" w:cs="Times New Roman"/>
          <w:b/>
          <w:bCs/>
          <w:sz w:val="28"/>
          <w:szCs w:val="28"/>
        </w:rPr>
        <w:t>категория «Малый бизнес»</w:t>
      </w:r>
      <w:r w:rsidRPr="00800C70">
        <w:rPr>
          <w:rFonts w:ascii="Times New Roman" w:hAnsi="Times New Roman" w:cs="Times New Roman"/>
          <w:sz w:val="28"/>
          <w:szCs w:val="28"/>
        </w:rPr>
        <w:t xml:space="preserve"> (требования к компании: доход за предыдущий год — до 800 млн рублей, среднесписочная численность персонала — до 100 сотрудников);</w:t>
      </w:r>
    </w:p>
    <w:p w14:paraId="70973369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 xml:space="preserve">- </w:t>
      </w:r>
      <w:r w:rsidRPr="00800C70">
        <w:rPr>
          <w:rFonts w:ascii="Times New Roman" w:hAnsi="Times New Roman" w:cs="Times New Roman"/>
          <w:b/>
          <w:bCs/>
          <w:sz w:val="28"/>
          <w:szCs w:val="28"/>
        </w:rPr>
        <w:t>категория «Средний бизнес»</w:t>
      </w:r>
      <w:r w:rsidRPr="00800C70">
        <w:rPr>
          <w:rFonts w:ascii="Times New Roman" w:hAnsi="Times New Roman" w:cs="Times New Roman"/>
          <w:sz w:val="28"/>
          <w:szCs w:val="28"/>
        </w:rPr>
        <w:t xml:space="preserve"> (требования к компании: доход за предыдущий год — от 801 млн до 2 млрд рублей, среднесписочная численность персонала — от 101 до 250 человек);</w:t>
      </w:r>
    </w:p>
    <w:p w14:paraId="739C2C31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 xml:space="preserve">- </w:t>
      </w:r>
      <w:r w:rsidRPr="00800C70">
        <w:rPr>
          <w:rFonts w:ascii="Times New Roman" w:hAnsi="Times New Roman" w:cs="Times New Roman"/>
          <w:b/>
          <w:bCs/>
          <w:sz w:val="28"/>
          <w:szCs w:val="28"/>
        </w:rPr>
        <w:t>категория «Крупный бизнес»</w:t>
      </w:r>
      <w:r w:rsidRPr="00800C70">
        <w:rPr>
          <w:rFonts w:ascii="Times New Roman" w:hAnsi="Times New Roman" w:cs="Times New Roman"/>
          <w:sz w:val="28"/>
          <w:szCs w:val="28"/>
        </w:rPr>
        <w:t xml:space="preserve"> (доход за предыдущий год — более 2 млрд рублей, среднесписочная численность персонала — более 250 человек).</w:t>
      </w:r>
    </w:p>
    <w:p w14:paraId="4958471D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Итоги, помимо установленных категорий, подводятся и в каждой номинации.</w:t>
      </w:r>
    </w:p>
    <w:p w14:paraId="5AAD125A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lastRenderedPageBreak/>
        <w:t xml:space="preserve">Среди участников конкурса из городов присутствия предприятий Топливной компании «ТВЭЛ» (Глазов (Удмуртская республика), Зеленогорск (Красноярский край), Северск (Томская область), Новоуральск (Свердловская область), Советск и Неман (Калининградская область), Ковров (Владимирская область), Ангарск (Иркутская область), Электросталь (Московская область)) возможно учреждение специальных призов от АО «ТВЭЛ» с проведением отдельных церемоний вручения в указанных городах. </w:t>
      </w:r>
    </w:p>
    <w:p w14:paraId="465B2EA2" w14:textId="77777777" w:rsidR="00EB029F" w:rsidRPr="00800C70" w:rsidRDefault="00EB029F" w:rsidP="00983A4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sz w:val="28"/>
          <w:szCs w:val="28"/>
        </w:rPr>
        <w:t>5. Сроки проведения конкурса:</w:t>
      </w:r>
    </w:p>
    <w:p w14:paraId="3318E740" w14:textId="77777777" w:rsidR="00EB029F" w:rsidRPr="00800C70" w:rsidRDefault="00EB029F" w:rsidP="00983A47">
      <w:pPr>
        <w:tabs>
          <w:tab w:val="left" w:pos="426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ноябрь - презентация Конкурса;</w:t>
      </w:r>
    </w:p>
    <w:p w14:paraId="5D6C5964" w14:textId="77777777" w:rsidR="00EB029F" w:rsidRPr="00800C70" w:rsidRDefault="00EB029F" w:rsidP="00983A47">
      <w:pPr>
        <w:tabs>
          <w:tab w:val="left" w:pos="426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ноябрь – январь – предварительный сбор заявок;</w:t>
      </w:r>
    </w:p>
    <w:p w14:paraId="20AE34AF" w14:textId="77777777" w:rsidR="00EB029F" w:rsidRPr="00800C70" w:rsidRDefault="00EB029F" w:rsidP="00983A47">
      <w:pPr>
        <w:tabs>
          <w:tab w:val="left" w:pos="426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январь – март – консультационно-образовательный трек для участников;</w:t>
      </w:r>
    </w:p>
    <w:p w14:paraId="5627F1DE" w14:textId="77777777" w:rsidR="00EB029F" w:rsidRPr="00800C70" w:rsidRDefault="00EB029F" w:rsidP="00983A47">
      <w:pPr>
        <w:tabs>
          <w:tab w:val="left" w:pos="426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март – завершение заявочной кампании;</w:t>
      </w:r>
    </w:p>
    <w:p w14:paraId="5576B8C0" w14:textId="77777777" w:rsidR="00EB029F" w:rsidRPr="00800C70" w:rsidRDefault="00EB029F" w:rsidP="00983A47">
      <w:pPr>
        <w:tabs>
          <w:tab w:val="left" w:pos="426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апрель – май – экспертиза материалов, подведение итогов;</w:t>
      </w:r>
    </w:p>
    <w:p w14:paraId="469A7531" w14:textId="77777777" w:rsidR="00EB029F" w:rsidRPr="00800C70" w:rsidRDefault="00EB029F" w:rsidP="00983A47">
      <w:pPr>
        <w:tabs>
          <w:tab w:val="left" w:pos="426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июнь – презентация проектов – победителей на значимых общероссийских мероприятиях, торжественная церемония награждения в Общественной палате Российской Федерации.</w:t>
      </w:r>
    </w:p>
    <w:p w14:paraId="3342B0EF" w14:textId="77777777" w:rsidR="00EB029F" w:rsidRPr="00800C70" w:rsidRDefault="00EB029F" w:rsidP="00983A4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sz w:val="28"/>
          <w:szCs w:val="28"/>
        </w:rPr>
        <w:t>6. Номинации</w:t>
      </w:r>
    </w:p>
    <w:p w14:paraId="208A8310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sz w:val="28"/>
          <w:szCs w:val="28"/>
        </w:rPr>
        <w:t xml:space="preserve">«Всерьёз и надолго» - </w:t>
      </w:r>
      <w:r w:rsidRPr="00800C70">
        <w:rPr>
          <w:rFonts w:ascii="Times New Roman" w:hAnsi="Times New Roman" w:cs="Times New Roman"/>
          <w:bCs/>
          <w:sz w:val="28"/>
          <w:szCs w:val="28"/>
        </w:rPr>
        <w:t xml:space="preserve">участвуют реализуемые последовательно в течение двух и более лет </w:t>
      </w:r>
      <w:r w:rsidRPr="00800C70">
        <w:rPr>
          <w:rFonts w:ascii="Times New Roman" w:hAnsi="Times New Roman" w:cs="Times New Roman"/>
          <w:bCs/>
          <w:i/>
          <w:sz w:val="28"/>
          <w:szCs w:val="28"/>
        </w:rPr>
        <w:t>комплексные</w:t>
      </w:r>
      <w:r w:rsidRPr="00800C70">
        <w:rPr>
          <w:rFonts w:ascii="Times New Roman" w:hAnsi="Times New Roman" w:cs="Times New Roman"/>
          <w:bCs/>
          <w:sz w:val="28"/>
          <w:szCs w:val="28"/>
        </w:rPr>
        <w:t xml:space="preserve"> (включающие несколько направлений, проектных линий, специально планируемые бюджеты, инфраструктурные решения) </w:t>
      </w:r>
      <w:r w:rsidRPr="00800C70">
        <w:rPr>
          <w:rFonts w:ascii="Times New Roman" w:hAnsi="Times New Roman" w:cs="Times New Roman"/>
          <w:bCs/>
          <w:i/>
          <w:sz w:val="28"/>
          <w:szCs w:val="28"/>
        </w:rPr>
        <w:t>корпоративные программы</w:t>
      </w:r>
      <w:r w:rsidRPr="00800C70">
        <w:rPr>
          <w:rFonts w:ascii="Times New Roman" w:hAnsi="Times New Roman" w:cs="Times New Roman"/>
          <w:bCs/>
          <w:sz w:val="28"/>
          <w:szCs w:val="28"/>
        </w:rPr>
        <w:t xml:space="preserve"> по работе с детьми и подростками (в т.ч. – с детьми собственных сотрудников).</w:t>
      </w:r>
    </w:p>
    <w:p w14:paraId="7CD2C62A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sz w:val="28"/>
          <w:szCs w:val="28"/>
        </w:rPr>
        <w:t xml:space="preserve">«Профи смена» - </w:t>
      </w:r>
      <w:r w:rsidRPr="00800C70">
        <w:rPr>
          <w:rFonts w:ascii="Times New Roman" w:hAnsi="Times New Roman" w:cs="Times New Roman"/>
          <w:bCs/>
          <w:sz w:val="28"/>
          <w:szCs w:val="28"/>
        </w:rPr>
        <w:t>участвуют</w:t>
      </w:r>
      <w:r w:rsidRPr="00800C70">
        <w:rPr>
          <w:rFonts w:ascii="Times New Roman" w:hAnsi="Times New Roman" w:cs="Times New Roman"/>
          <w:sz w:val="28"/>
          <w:szCs w:val="28"/>
        </w:rPr>
        <w:t xml:space="preserve"> </w:t>
      </w:r>
      <w:r w:rsidRPr="00800C70">
        <w:rPr>
          <w:rFonts w:ascii="Times New Roman" w:hAnsi="Times New Roman" w:cs="Times New Roman"/>
          <w:i/>
          <w:sz w:val="28"/>
          <w:szCs w:val="28"/>
        </w:rPr>
        <w:t>профориентационные программы</w:t>
      </w:r>
      <w:r w:rsidRPr="00800C70">
        <w:rPr>
          <w:rFonts w:ascii="Times New Roman" w:hAnsi="Times New Roman" w:cs="Times New Roman"/>
          <w:sz w:val="28"/>
          <w:szCs w:val="28"/>
        </w:rPr>
        <w:t>, предполагающие вовлечение детей и подростков в ту или иную отраслевую среду, приобщение к конкретному виду профессий, реализуемые, в том числе, на базе предприятия (бизнес-структуры).</w:t>
      </w:r>
    </w:p>
    <w:p w14:paraId="3D0932CB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C70">
        <w:rPr>
          <w:rFonts w:ascii="Times New Roman" w:hAnsi="Times New Roman" w:cs="Times New Roman"/>
          <w:b/>
          <w:sz w:val="28"/>
          <w:szCs w:val="28"/>
        </w:rPr>
        <w:t xml:space="preserve">«Вместе» - </w:t>
      </w:r>
      <w:r w:rsidRPr="00800C70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Pr="00800C70">
        <w:rPr>
          <w:rFonts w:ascii="Times New Roman" w:hAnsi="Times New Roman" w:cs="Times New Roman"/>
          <w:i/>
          <w:sz w:val="28"/>
          <w:szCs w:val="28"/>
        </w:rPr>
        <w:t>партнерские проекты (программы</w:t>
      </w:r>
      <w:r w:rsidRPr="00800C70">
        <w:rPr>
          <w:rFonts w:ascii="Times New Roman" w:hAnsi="Times New Roman" w:cs="Times New Roman"/>
          <w:sz w:val="28"/>
          <w:szCs w:val="28"/>
        </w:rPr>
        <w:t xml:space="preserve">), реализуемые в сотрудничестве с другими бизнес-структурами, а также - </w:t>
      </w:r>
      <w:r w:rsidRPr="00800C70">
        <w:rPr>
          <w:rFonts w:ascii="Times New Roman" w:hAnsi="Times New Roman" w:cs="Times New Roman"/>
          <w:sz w:val="28"/>
          <w:szCs w:val="28"/>
        </w:rPr>
        <w:lastRenderedPageBreak/>
        <w:t xml:space="preserve">местными сообществами (соседскими, </w:t>
      </w:r>
      <w:proofErr w:type="spellStart"/>
      <w:r w:rsidRPr="00800C70">
        <w:rPr>
          <w:rFonts w:ascii="Times New Roman" w:hAnsi="Times New Roman" w:cs="Times New Roman"/>
          <w:sz w:val="28"/>
          <w:szCs w:val="28"/>
        </w:rPr>
        <w:t>поколенческими</w:t>
      </w:r>
      <w:proofErr w:type="spellEnd"/>
      <w:r w:rsidRPr="00800C70">
        <w:rPr>
          <w:rFonts w:ascii="Times New Roman" w:hAnsi="Times New Roman" w:cs="Times New Roman"/>
          <w:sz w:val="28"/>
          <w:szCs w:val="28"/>
        </w:rPr>
        <w:t>, хобби-сообществами и т.п.), учреждениями культуры, спорта, образования, НКО и т.д.</w:t>
      </w:r>
    </w:p>
    <w:p w14:paraId="24EE6133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0C70">
        <w:rPr>
          <w:rFonts w:ascii="Times New Roman" w:hAnsi="Times New Roman" w:cs="Times New Roman"/>
          <w:b/>
          <w:sz w:val="28"/>
          <w:szCs w:val="28"/>
        </w:rPr>
        <w:t>«Вот так событие!</w:t>
      </w:r>
      <w:r w:rsidRPr="00800C70">
        <w:rPr>
          <w:rFonts w:ascii="Times New Roman" w:hAnsi="Times New Roman" w:cs="Times New Roman"/>
          <w:sz w:val="28"/>
          <w:szCs w:val="28"/>
        </w:rPr>
        <w:t xml:space="preserve">» - участвуют поддерживаемые и/или реализуемые заявителями </w:t>
      </w:r>
      <w:r w:rsidRPr="00800C70">
        <w:rPr>
          <w:rFonts w:ascii="Times New Roman" w:hAnsi="Times New Roman" w:cs="Times New Roman"/>
          <w:i/>
          <w:sz w:val="28"/>
          <w:szCs w:val="28"/>
        </w:rPr>
        <w:t>проекты</w:t>
      </w:r>
      <w:r w:rsidRPr="00800C70">
        <w:rPr>
          <w:rFonts w:ascii="Times New Roman" w:hAnsi="Times New Roman" w:cs="Times New Roman"/>
          <w:sz w:val="28"/>
          <w:szCs w:val="28"/>
        </w:rPr>
        <w:t xml:space="preserve"> разово подготовленных и проведенных в 2024 году и/или повторяющихся с известной периодичностью в городах присутствия молодежных, детских, семейных, </w:t>
      </w:r>
      <w:proofErr w:type="spellStart"/>
      <w:r w:rsidRPr="00800C70">
        <w:rPr>
          <w:rFonts w:ascii="Times New Roman" w:hAnsi="Times New Roman" w:cs="Times New Roman"/>
          <w:sz w:val="28"/>
          <w:szCs w:val="28"/>
        </w:rPr>
        <w:t>межпоколенческих</w:t>
      </w:r>
      <w:proofErr w:type="spellEnd"/>
      <w:r w:rsidRPr="00800C70">
        <w:rPr>
          <w:rFonts w:ascii="Times New Roman" w:hAnsi="Times New Roman" w:cs="Times New Roman"/>
          <w:sz w:val="28"/>
          <w:szCs w:val="28"/>
        </w:rPr>
        <w:t xml:space="preserve"> </w:t>
      </w:r>
      <w:r w:rsidRPr="00800C70">
        <w:rPr>
          <w:rFonts w:ascii="Times New Roman" w:hAnsi="Times New Roman" w:cs="Times New Roman"/>
          <w:i/>
          <w:sz w:val="28"/>
          <w:szCs w:val="28"/>
        </w:rPr>
        <w:t>событий (акций, мероприятий).</w:t>
      </w:r>
    </w:p>
    <w:p w14:paraId="6813B7FE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0C70">
        <w:rPr>
          <w:rFonts w:ascii="Times New Roman" w:hAnsi="Times New Roman" w:cs="Times New Roman"/>
          <w:b/>
          <w:sz w:val="28"/>
          <w:szCs w:val="28"/>
        </w:rPr>
        <w:t xml:space="preserve">«Образование как бизнес» </w:t>
      </w:r>
      <w:r w:rsidRPr="00800C70">
        <w:rPr>
          <w:rFonts w:ascii="Times New Roman" w:hAnsi="Times New Roman" w:cs="Times New Roman"/>
          <w:sz w:val="28"/>
          <w:szCs w:val="28"/>
        </w:rPr>
        <w:t xml:space="preserve">- номинация для оценки воспитательного потенциала </w:t>
      </w:r>
      <w:r w:rsidRPr="00800C70">
        <w:rPr>
          <w:rFonts w:ascii="Times New Roman" w:hAnsi="Times New Roman" w:cs="Times New Roman"/>
          <w:i/>
          <w:sz w:val="28"/>
          <w:szCs w:val="28"/>
        </w:rPr>
        <w:t>программ</w:t>
      </w:r>
      <w:r w:rsidRPr="00800C70">
        <w:rPr>
          <w:rFonts w:ascii="Times New Roman" w:hAnsi="Times New Roman" w:cs="Times New Roman"/>
          <w:sz w:val="28"/>
          <w:szCs w:val="28"/>
        </w:rPr>
        <w:t xml:space="preserve"> субъектов предпринимательства, которые осуществляют образовательную деятельность, работу с детьми и подростками </w:t>
      </w:r>
      <w:r w:rsidRPr="00800C70">
        <w:rPr>
          <w:rFonts w:ascii="Times New Roman" w:hAnsi="Times New Roman" w:cs="Times New Roman"/>
          <w:i/>
          <w:sz w:val="28"/>
          <w:szCs w:val="28"/>
        </w:rPr>
        <w:t xml:space="preserve">на коммерческой основе. </w:t>
      </w:r>
    </w:p>
    <w:p w14:paraId="57867CA4" w14:textId="77777777" w:rsidR="00EB029F" w:rsidRPr="00800C70" w:rsidRDefault="00EB029F" w:rsidP="00983A4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iCs/>
          <w:sz w:val="28"/>
          <w:szCs w:val="28"/>
        </w:rPr>
        <w:t>6.1. Специальные призы</w:t>
      </w:r>
    </w:p>
    <w:p w14:paraId="5D687299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>Проекты, реализуемые по указанным направлениям, по решению оргкомитета Конкурса могут быть отмечены специальными призами:</w:t>
      </w:r>
    </w:p>
    <w:p w14:paraId="0B013B51" w14:textId="77777777" w:rsidR="00EB029F" w:rsidRPr="00800C70" w:rsidRDefault="00EB029F" w:rsidP="00593D68">
      <w:pPr>
        <w:pStyle w:val="a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iCs/>
          <w:sz w:val="28"/>
          <w:szCs w:val="28"/>
        </w:rPr>
        <w:t>«Наша Победа»</w:t>
      </w:r>
      <w:r w:rsidRPr="00800C70">
        <w:rPr>
          <w:rFonts w:ascii="Times New Roman" w:hAnsi="Times New Roman" w:cs="Times New Roman"/>
          <w:iCs/>
          <w:sz w:val="28"/>
          <w:szCs w:val="28"/>
        </w:rPr>
        <w:t xml:space="preserve"> - проекты, реализуемые к 80-летию Победы в Великой Отечественной войне, в соответствии с целями и задачами Конкурса;</w:t>
      </w:r>
    </w:p>
    <w:p w14:paraId="494D3CD6" w14:textId="77777777" w:rsidR="00EB029F" w:rsidRPr="00800C70" w:rsidRDefault="00EB029F" w:rsidP="00593D68">
      <w:pPr>
        <w:pStyle w:val="a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iCs/>
          <w:sz w:val="28"/>
          <w:szCs w:val="28"/>
        </w:rPr>
        <w:t>«Атомный прорыв»</w:t>
      </w:r>
      <w:r w:rsidRPr="00800C70">
        <w:rPr>
          <w:rFonts w:ascii="Times New Roman" w:hAnsi="Times New Roman" w:cs="Times New Roman"/>
          <w:iCs/>
          <w:sz w:val="28"/>
          <w:szCs w:val="28"/>
        </w:rPr>
        <w:t xml:space="preserve"> - проекты, реализуемые к 80-летию российской атомной промышленности», в соответствии с целями и задачами Конкурса.</w:t>
      </w:r>
    </w:p>
    <w:p w14:paraId="7B2CED79" w14:textId="77777777" w:rsidR="00EB029F" w:rsidRPr="00800C70" w:rsidRDefault="00EB029F" w:rsidP="00983A4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iCs/>
          <w:sz w:val="28"/>
          <w:szCs w:val="28"/>
        </w:rPr>
        <w:t>7. Форма предоставления заявки</w:t>
      </w:r>
    </w:p>
    <w:p w14:paraId="059F2895" w14:textId="663B1653" w:rsidR="00EB029F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Заявка представляет собой авторский проект, социальный или образовательный, созданный и реализованный в традиционном или цифровом формате (могут быть представлены печатные проекты, видеопроекты, </w:t>
      </w:r>
      <w:proofErr w:type="spellStart"/>
      <w:r w:rsidRPr="00800C70">
        <w:rPr>
          <w:rFonts w:ascii="Times New Roman" w:hAnsi="Times New Roman" w:cs="Times New Roman"/>
          <w:iCs/>
          <w:sz w:val="28"/>
          <w:szCs w:val="28"/>
        </w:rPr>
        <w:t>аудиопроекты</w:t>
      </w:r>
      <w:proofErr w:type="spellEnd"/>
      <w:r w:rsidRPr="00800C70">
        <w:rPr>
          <w:rFonts w:ascii="Times New Roman" w:hAnsi="Times New Roman" w:cs="Times New Roman"/>
          <w:iCs/>
          <w:sz w:val="28"/>
          <w:szCs w:val="28"/>
        </w:rPr>
        <w:t xml:space="preserve">, онлайн-проекты и т.д.) в образовательной организации или за ее пределами, направленный на вовлечение обучающихся в активную социальную практику, привлечение обучающихся образовательных организаций в принятие решений, затрагивающих их интерес, в том числе проекты, разработанные и реализуемые с участием </w:t>
      </w:r>
      <w:r w:rsidRPr="00800C7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родительской общественности, социальных партнеров, проекты с международным участием. </w:t>
      </w:r>
    </w:p>
    <w:p w14:paraId="03D46777" w14:textId="77777777" w:rsidR="0086277A" w:rsidRPr="00800C70" w:rsidRDefault="0086277A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E485B7" w14:textId="77777777" w:rsidR="00EB029F" w:rsidRPr="00800C70" w:rsidRDefault="00EB029F" w:rsidP="00983A47">
      <w:pPr>
        <w:widowControl w:val="0"/>
        <w:tabs>
          <w:tab w:val="left" w:pos="623"/>
        </w:tabs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>Структура описания проекта:</w:t>
      </w:r>
    </w:p>
    <w:p w14:paraId="6AEA900D" w14:textId="77777777" w:rsidR="00EB029F" w:rsidRPr="00800C70" w:rsidRDefault="00EB029F" w:rsidP="00983A47">
      <w:pPr>
        <w:widowControl w:val="0"/>
        <w:tabs>
          <w:tab w:val="left" w:pos="623"/>
        </w:tabs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>- данные автора проекта (ФИО, должность, место работы, населенный пункт, регион РФ);</w:t>
      </w:r>
    </w:p>
    <w:p w14:paraId="43A52301" w14:textId="77777777" w:rsidR="00EB029F" w:rsidRPr="00800C70" w:rsidRDefault="00EB029F" w:rsidP="00983A47">
      <w:pPr>
        <w:widowControl w:val="0"/>
        <w:tabs>
          <w:tab w:val="left" w:pos="623"/>
        </w:tabs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>- название проекта;</w:t>
      </w:r>
    </w:p>
    <w:p w14:paraId="313CC6F0" w14:textId="77777777" w:rsidR="00EB029F" w:rsidRPr="00800C70" w:rsidRDefault="00EB029F" w:rsidP="00983A47">
      <w:pPr>
        <w:widowControl w:val="0"/>
        <w:tabs>
          <w:tab w:val="left" w:pos="623"/>
        </w:tabs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>- цель проекта;</w:t>
      </w:r>
    </w:p>
    <w:p w14:paraId="03A8BC68" w14:textId="77777777" w:rsidR="00EB029F" w:rsidRPr="00800C70" w:rsidRDefault="00EB029F" w:rsidP="00983A47">
      <w:pPr>
        <w:widowControl w:val="0"/>
        <w:tabs>
          <w:tab w:val="left" w:pos="623"/>
        </w:tabs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>- задачи проекта;</w:t>
      </w:r>
    </w:p>
    <w:p w14:paraId="7B50A5BD" w14:textId="77777777" w:rsidR="00EB029F" w:rsidRPr="00800C70" w:rsidRDefault="00EB029F" w:rsidP="00983A47">
      <w:pPr>
        <w:widowControl w:val="0"/>
        <w:tabs>
          <w:tab w:val="left" w:pos="623"/>
        </w:tabs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>- целевая аудитория проекта;</w:t>
      </w:r>
    </w:p>
    <w:p w14:paraId="5FF33A32" w14:textId="77777777" w:rsidR="00EB029F" w:rsidRPr="00800C70" w:rsidRDefault="00EB029F" w:rsidP="00983A47">
      <w:pPr>
        <w:widowControl w:val="0"/>
        <w:tabs>
          <w:tab w:val="left" w:pos="623"/>
        </w:tabs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>- опыт реализации проекта (при наличии), до 2 000 печатных символов без пробелов, (к информации необходимо добавить ссылки на опубликованные материалы о ходе реализации проекта);</w:t>
      </w:r>
    </w:p>
    <w:p w14:paraId="110C77CB" w14:textId="77777777" w:rsidR="00EB029F" w:rsidRPr="00800C70" w:rsidRDefault="00EB029F" w:rsidP="00983A47">
      <w:pPr>
        <w:widowControl w:val="0"/>
        <w:tabs>
          <w:tab w:val="left" w:pos="623"/>
        </w:tabs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>- краткое описание проекта, включая механизмы</w:t>
      </w:r>
      <w:r w:rsidRPr="00800C70">
        <w:rPr>
          <w:rFonts w:ascii="Times New Roman" w:hAnsi="Times New Roman" w:cs="Times New Roman"/>
          <w:sz w:val="28"/>
          <w:szCs w:val="28"/>
        </w:rPr>
        <w:t xml:space="preserve"> реализации и ключевые мероприятия проекта </w:t>
      </w:r>
      <w:r w:rsidRPr="00800C70">
        <w:rPr>
          <w:rFonts w:ascii="Times New Roman" w:eastAsia="Times New Roman" w:hAnsi="Times New Roman" w:cs="Times New Roman"/>
          <w:sz w:val="28"/>
          <w:szCs w:val="28"/>
        </w:rPr>
        <w:t>(деятельность в рамках проекта) до 5 000 печатных символов без пробелов;</w:t>
      </w:r>
    </w:p>
    <w:p w14:paraId="265C623E" w14:textId="77777777" w:rsidR="00EB029F" w:rsidRPr="00800C70" w:rsidRDefault="00EB029F" w:rsidP="00983A47">
      <w:pPr>
        <w:widowControl w:val="0"/>
        <w:tabs>
          <w:tab w:val="left" w:pos="623"/>
        </w:tabs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>- обоснование педагогической или социальной значимости проекта до 3 000 печатных знаков без пробелов;</w:t>
      </w:r>
    </w:p>
    <w:p w14:paraId="4131A08B" w14:textId="77777777" w:rsidR="00EB029F" w:rsidRPr="00800C70" w:rsidRDefault="00EB029F" w:rsidP="00983A47">
      <w:pPr>
        <w:widowControl w:val="0"/>
        <w:tabs>
          <w:tab w:val="left" w:pos="623"/>
        </w:tabs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>- результаты проекта (качественные / количественные);</w:t>
      </w:r>
    </w:p>
    <w:p w14:paraId="27E8BAEE" w14:textId="77777777" w:rsidR="00EB029F" w:rsidRPr="00800C70" w:rsidRDefault="00EB029F" w:rsidP="00983A47">
      <w:pPr>
        <w:widowControl w:val="0"/>
        <w:tabs>
          <w:tab w:val="left" w:pos="623"/>
        </w:tabs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>- информационное сопровождение проекта с конкретными ссылками на публикации;</w:t>
      </w:r>
    </w:p>
    <w:p w14:paraId="26580C69" w14:textId="77777777" w:rsidR="00EB029F" w:rsidRPr="00800C70" w:rsidRDefault="00EB029F" w:rsidP="00983A47">
      <w:pPr>
        <w:widowControl w:val="0"/>
        <w:tabs>
          <w:tab w:val="left" w:pos="623"/>
        </w:tabs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>- партнеры проекта;</w:t>
      </w:r>
    </w:p>
    <w:p w14:paraId="1AE0EAB8" w14:textId="77777777" w:rsidR="00EB029F" w:rsidRPr="00800C70" w:rsidRDefault="00EB029F" w:rsidP="00983A47">
      <w:pPr>
        <w:widowControl w:val="0"/>
        <w:tabs>
          <w:tab w:val="left" w:pos="623"/>
        </w:tabs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>- ссылки на дополнительные материалы для экспертов (при наличии).</w:t>
      </w:r>
    </w:p>
    <w:p w14:paraId="41994EC3" w14:textId="09C20054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Для участия в Конкурсе необходимо в срок до 31 января 2025 года пройти регистрацию по электронной ссылке </w:t>
      </w:r>
      <w:hyperlink r:id="rId6" w:history="1">
        <w:r w:rsidRPr="00800C70">
          <w:rPr>
            <w:rStyle w:val="a8"/>
            <w:rFonts w:ascii="Times New Roman" w:hAnsi="Times New Roman"/>
            <w:iCs/>
            <w:sz w:val="28"/>
            <w:szCs w:val="28"/>
          </w:rPr>
          <w:t>https://forms.yandex.ru/u/6703b556c417f386f166f42d/</w:t>
        </w:r>
      </w:hyperlink>
      <w:r w:rsidRPr="00800C70">
        <w:rPr>
          <w:rFonts w:ascii="Times New Roman" w:hAnsi="Times New Roman" w:cs="Times New Roman"/>
          <w:iCs/>
          <w:sz w:val="28"/>
          <w:szCs w:val="28"/>
        </w:rPr>
        <w:t xml:space="preserve">, прикрепив конкурсную работу. </w:t>
      </w:r>
    </w:p>
    <w:p w14:paraId="1C6871DB" w14:textId="77777777" w:rsidR="00EB029F" w:rsidRPr="00800C70" w:rsidRDefault="00EB029F" w:rsidP="00983A4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iCs/>
          <w:sz w:val="28"/>
          <w:szCs w:val="28"/>
        </w:rPr>
        <w:t>8. Требования к оформлению заявки:</w:t>
      </w:r>
    </w:p>
    <w:p w14:paraId="6DE4A6A3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язык – русский; </w:t>
      </w:r>
    </w:p>
    <w:p w14:paraId="77D9B160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>шрифт «</w:t>
      </w:r>
      <w:proofErr w:type="spellStart"/>
      <w:r w:rsidRPr="00800C70">
        <w:rPr>
          <w:rFonts w:ascii="Times New Roman" w:hAnsi="Times New Roman" w:cs="Times New Roman"/>
          <w:iCs/>
          <w:sz w:val="28"/>
          <w:szCs w:val="28"/>
        </w:rPr>
        <w:t>Times</w:t>
      </w:r>
      <w:proofErr w:type="spellEnd"/>
      <w:r w:rsidRPr="00800C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00C70">
        <w:rPr>
          <w:rFonts w:ascii="Times New Roman" w:hAnsi="Times New Roman" w:cs="Times New Roman"/>
          <w:iCs/>
          <w:sz w:val="28"/>
          <w:szCs w:val="28"/>
        </w:rPr>
        <w:t>New</w:t>
      </w:r>
      <w:proofErr w:type="spellEnd"/>
      <w:r w:rsidRPr="00800C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00C70">
        <w:rPr>
          <w:rFonts w:ascii="Times New Roman" w:hAnsi="Times New Roman" w:cs="Times New Roman"/>
          <w:iCs/>
          <w:sz w:val="28"/>
          <w:szCs w:val="28"/>
        </w:rPr>
        <w:t>Roman</w:t>
      </w:r>
      <w:proofErr w:type="spellEnd"/>
      <w:r w:rsidRPr="00800C70">
        <w:rPr>
          <w:rFonts w:ascii="Times New Roman" w:hAnsi="Times New Roman" w:cs="Times New Roman"/>
          <w:iCs/>
          <w:sz w:val="28"/>
          <w:szCs w:val="28"/>
        </w:rPr>
        <w:t>»;</w:t>
      </w:r>
    </w:p>
    <w:p w14:paraId="75769AF2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основной текст – 12 кегль, междустрочный интервал – 1; </w:t>
      </w:r>
    </w:p>
    <w:p w14:paraId="6223257B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поля – 2 см (слева, справа, сверху, снизу); </w:t>
      </w:r>
    </w:p>
    <w:p w14:paraId="7961CB5A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абзацный отступ – 1,25 см; </w:t>
      </w:r>
    </w:p>
    <w:p w14:paraId="37C33C93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выравнивание текста – по ширине; </w:t>
      </w:r>
    </w:p>
    <w:p w14:paraId="57F79710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расстановка переносов и номеров страниц должны быть отменены; </w:t>
      </w:r>
    </w:p>
    <w:p w14:paraId="506B1B7A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рекомендуемые символы кавычек «…»; </w:t>
      </w:r>
    </w:p>
    <w:p w14:paraId="3809E8EB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eastAsia="Times New Roman" w:hAnsi="Times New Roman" w:cs="Times New Roman"/>
          <w:sz w:val="28"/>
          <w:szCs w:val="28"/>
        </w:rPr>
        <w:t xml:space="preserve">данные автора проекта набираются </w:t>
      </w:r>
      <w:r w:rsidRPr="00800C70">
        <w:rPr>
          <w:rFonts w:ascii="Times New Roman" w:hAnsi="Times New Roman" w:cs="Times New Roman"/>
          <w:iCs/>
          <w:sz w:val="28"/>
          <w:szCs w:val="28"/>
        </w:rPr>
        <w:t>полужирным шрифтом (14 кегль), выравнивание по левому краю;</w:t>
      </w:r>
    </w:p>
    <w:p w14:paraId="6F3951CA" w14:textId="51A2023C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тема конкурсной работы набирается полужирным шрифтом (16 кегль), прописными буквами, выравнивание по левому краю; </w:t>
      </w:r>
    </w:p>
    <w:p w14:paraId="0503AB19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>названия разделов печатаются полужирным шрифтом (без нумерации и подчеркивания);</w:t>
      </w:r>
    </w:p>
    <w:p w14:paraId="78C7832B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иллюстрационные материалы для конкурсных работ (фото, видео, презентации и другое) допускаются только в формате ссылок на действующие интернет-ресурсы. </w:t>
      </w:r>
    </w:p>
    <w:p w14:paraId="30DDFE4C" w14:textId="77777777" w:rsidR="00EB029F" w:rsidRPr="00800C70" w:rsidRDefault="00EB029F" w:rsidP="00983A4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iCs/>
          <w:sz w:val="28"/>
          <w:szCs w:val="28"/>
        </w:rPr>
        <w:t>9. Подведение итогов</w:t>
      </w:r>
    </w:p>
    <w:p w14:paraId="4F716434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Для оценки конкурсных работ и подведения итогов Конкурса формируется экспертный совет из числа известных деятелей науки, образования, воспитания, бизнеса. </w:t>
      </w:r>
    </w:p>
    <w:p w14:paraId="4C1DFA61" w14:textId="77777777" w:rsidR="00EB029F" w:rsidRPr="00800C70" w:rsidRDefault="00EB029F" w:rsidP="00983A47">
      <w:pPr>
        <w:pStyle w:val="a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bCs/>
          <w:sz w:val="28"/>
          <w:szCs w:val="28"/>
        </w:rPr>
        <w:t>Конкурсные работы оцениваются по следующим критериям:</w:t>
      </w:r>
    </w:p>
    <w:p w14:paraId="351B2CC3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соответствие теме и цели проведения Конкурса и выбранной номинации;</w:t>
      </w:r>
    </w:p>
    <w:p w14:paraId="6E91004A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актуальность, новизна и преимущества в сравнении с ранее созданными технологиями данной направленности;</w:t>
      </w:r>
    </w:p>
    <w:p w14:paraId="4BC513B7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педагогическая целесообразность разработки и соответствие содержания, методов, форм организации целям и задачам;</w:t>
      </w:r>
    </w:p>
    <w:p w14:paraId="62921EA2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 xml:space="preserve">- грамотность разработки (отсутствие содержательных, грамматических </w:t>
      </w:r>
      <w:r w:rsidRPr="00800C70">
        <w:rPr>
          <w:rFonts w:ascii="Times New Roman" w:hAnsi="Times New Roman" w:cs="Times New Roman"/>
          <w:sz w:val="28"/>
          <w:szCs w:val="28"/>
        </w:rPr>
        <w:br/>
        <w:t xml:space="preserve">и стилистических ошибок); </w:t>
      </w:r>
    </w:p>
    <w:p w14:paraId="1AAE0DD0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lastRenderedPageBreak/>
        <w:t xml:space="preserve">- полнота и корректность подачи информации, уместность </w:t>
      </w:r>
      <w:r w:rsidRPr="00800C70">
        <w:rPr>
          <w:rFonts w:ascii="Times New Roman" w:hAnsi="Times New Roman" w:cs="Times New Roman"/>
          <w:sz w:val="28"/>
          <w:szCs w:val="28"/>
        </w:rPr>
        <w:br/>
        <w:t xml:space="preserve">и сбалансированность информации; </w:t>
      </w:r>
    </w:p>
    <w:p w14:paraId="225499B0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последовательность изложения материала;</w:t>
      </w:r>
    </w:p>
    <w:p w14:paraId="2298C676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возможность практического применения;</w:t>
      </w:r>
    </w:p>
    <w:p w14:paraId="5A026852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наличие информационного сопровождения;</w:t>
      </w:r>
    </w:p>
    <w:p w14:paraId="2968E842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- результативность применения.</w:t>
      </w:r>
    </w:p>
    <w:p w14:paraId="38A2F6FB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Максимальная оценка – 90 баллов (до 10 баллов по каждому критерию).</w:t>
      </w:r>
    </w:p>
    <w:p w14:paraId="5EE9CE34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Все участники Конкурса получают сертификаты. </w:t>
      </w:r>
    </w:p>
    <w:p w14:paraId="4A98849F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В каждой конкурсной номинации экспертный совет присуждает </w:t>
      </w:r>
      <w:r w:rsidRPr="00800C70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800C7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800C70"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800C70">
        <w:rPr>
          <w:rFonts w:ascii="Times New Roman" w:hAnsi="Times New Roman" w:cs="Times New Roman"/>
          <w:iCs/>
          <w:sz w:val="28"/>
          <w:szCs w:val="28"/>
        </w:rPr>
        <w:t xml:space="preserve">, и </w:t>
      </w:r>
      <w:r w:rsidRPr="00800C70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00C70">
        <w:rPr>
          <w:rFonts w:ascii="Times New Roman" w:hAnsi="Times New Roman" w:cs="Times New Roman"/>
          <w:iCs/>
          <w:sz w:val="28"/>
          <w:szCs w:val="28"/>
        </w:rPr>
        <w:t xml:space="preserve"> места.</w:t>
      </w:r>
    </w:p>
    <w:p w14:paraId="58249889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Лучшие работы по итогам Конкурса войдут в электронный сборник </w:t>
      </w:r>
      <w:r w:rsidRPr="00800C70">
        <w:rPr>
          <w:rFonts w:ascii="Times New Roman" w:hAnsi="Times New Roman" w:cs="Times New Roman"/>
          <w:sz w:val="28"/>
          <w:szCs w:val="28"/>
        </w:rPr>
        <w:t>«Взрослое дело. Вклад бизнеса в сферу социального воспитания».</w:t>
      </w:r>
    </w:p>
    <w:p w14:paraId="0EFC9245" w14:textId="77777777" w:rsidR="00EB029F" w:rsidRPr="00800C70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C70">
        <w:rPr>
          <w:rFonts w:ascii="Times New Roman" w:hAnsi="Times New Roman" w:cs="Times New Roman"/>
          <w:iCs/>
          <w:sz w:val="28"/>
          <w:szCs w:val="28"/>
        </w:rPr>
        <w:t xml:space="preserve">Презентация работ победителей конкурса и торжественная церемония награждения пройдут на площадке Общественной палаты РФ. </w:t>
      </w:r>
    </w:p>
    <w:p w14:paraId="0800CB14" w14:textId="77777777" w:rsidR="00EB029F" w:rsidRPr="00800C70" w:rsidRDefault="00EB029F" w:rsidP="00983A4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00C70">
        <w:rPr>
          <w:rFonts w:ascii="Times New Roman" w:hAnsi="Times New Roman" w:cs="Times New Roman"/>
          <w:b/>
          <w:bCs/>
          <w:iCs/>
          <w:sz w:val="28"/>
          <w:szCs w:val="28"/>
        </w:rPr>
        <w:t>10. Контактные данные оператора конкурса</w:t>
      </w:r>
    </w:p>
    <w:bookmarkEnd w:id="0"/>
    <w:p w14:paraId="217B67C7" w14:textId="77777777" w:rsidR="00EB029F" w:rsidRPr="00800C70" w:rsidRDefault="00EB029F" w:rsidP="00983A47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00C70">
        <w:rPr>
          <w:color w:val="000000"/>
          <w:sz w:val="28"/>
          <w:szCs w:val="28"/>
        </w:rPr>
        <w:t xml:space="preserve">Автономная некоммерческая организация «Агентство социальных технологий и коммуникаций» (АНО АСТИК) </w:t>
      </w:r>
      <w:r w:rsidRPr="00800C70">
        <w:rPr>
          <w:sz w:val="28"/>
          <w:szCs w:val="28"/>
        </w:rPr>
        <w:t>г. Москва, Маросейка ул., д.3/13</w:t>
      </w:r>
    </w:p>
    <w:p w14:paraId="164908E6" w14:textId="77777777" w:rsidR="00EB029F" w:rsidRPr="00800C70" w:rsidRDefault="00EB029F" w:rsidP="00983A47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00C70">
        <w:rPr>
          <w:sz w:val="28"/>
          <w:szCs w:val="28"/>
        </w:rPr>
        <w:t xml:space="preserve">Тел.: +7-902-007-03-10 Антипова Светлана Анатольевна, </w:t>
      </w:r>
    </w:p>
    <w:p w14:paraId="0AE71D99" w14:textId="77777777" w:rsidR="00EB029F" w:rsidRPr="00800C70" w:rsidRDefault="00EB029F" w:rsidP="00983A47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00C70">
        <w:rPr>
          <w:sz w:val="28"/>
          <w:szCs w:val="28"/>
        </w:rPr>
        <w:t>менеджер АНО АСТИК</w:t>
      </w:r>
    </w:p>
    <w:p w14:paraId="5F673957" w14:textId="77777777" w:rsidR="00EB029F" w:rsidRPr="00800C70" w:rsidRDefault="00EB029F" w:rsidP="00983A47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800C70">
        <w:rPr>
          <w:color w:val="000000"/>
          <w:sz w:val="28"/>
          <w:szCs w:val="28"/>
          <w:shd w:val="clear" w:color="auto" w:fill="FFFFFF"/>
          <w:lang w:val="en-US"/>
        </w:rPr>
        <w:t xml:space="preserve">E-mail: </w:t>
      </w:r>
      <w:hyperlink r:id="rId7" w:history="1">
        <w:r w:rsidRPr="00800C70">
          <w:rPr>
            <w:rStyle w:val="a8"/>
            <w:sz w:val="28"/>
            <w:szCs w:val="28"/>
            <w:shd w:val="clear" w:color="auto" w:fill="FFFFFF"/>
            <w:lang w:val="en-US"/>
          </w:rPr>
          <w:t>perviykonkurs@mail.ru</w:t>
        </w:r>
      </w:hyperlink>
    </w:p>
    <w:p w14:paraId="160FB8BE" w14:textId="77777777" w:rsidR="00EB029F" w:rsidRPr="00800C70" w:rsidRDefault="00EB029F" w:rsidP="00983A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00C7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Pr="00800C70">
        <w:rPr>
          <w:rFonts w:ascii="Times New Roman" w:hAnsi="Times New Roman" w:cs="Times New Roman"/>
          <w:color w:val="000000"/>
          <w:sz w:val="28"/>
          <w:szCs w:val="28"/>
        </w:rPr>
        <w:t>айт</w:t>
      </w:r>
      <w:proofErr w:type="spellEnd"/>
      <w:r w:rsidRPr="00800C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hyperlink r:id="rId8" w:history="1">
        <w:r w:rsidRPr="00800C70">
          <w:rPr>
            <w:rStyle w:val="a8"/>
            <w:rFonts w:ascii="Times New Roman" w:hAnsi="Times New Roman"/>
            <w:sz w:val="28"/>
            <w:szCs w:val="28"/>
            <w:lang w:val="en-US"/>
          </w:rPr>
          <w:t>anoastik.ru</w:t>
        </w:r>
      </w:hyperlink>
    </w:p>
    <w:p w14:paraId="742F0758" w14:textId="77777777" w:rsidR="00EB029F" w:rsidRPr="00800C70" w:rsidRDefault="00EB029F" w:rsidP="00983A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C70">
        <w:rPr>
          <w:rFonts w:ascii="Times New Roman" w:hAnsi="Times New Roman" w:cs="Times New Roman"/>
          <w:sz w:val="28"/>
          <w:szCs w:val="28"/>
        </w:rPr>
        <w:t>Социальные сети:</w:t>
      </w:r>
    </w:p>
    <w:p w14:paraId="4B39AF42" w14:textId="77777777" w:rsidR="00EB029F" w:rsidRPr="00800C70" w:rsidRDefault="00B760F9" w:rsidP="00983A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B029F" w:rsidRPr="00800C70">
          <w:rPr>
            <w:rStyle w:val="a8"/>
            <w:rFonts w:ascii="Times New Roman" w:hAnsi="Times New Roman"/>
            <w:sz w:val="28"/>
            <w:szCs w:val="28"/>
          </w:rPr>
          <w:t>https://vk.com/anoastik</w:t>
        </w:r>
      </w:hyperlink>
    </w:p>
    <w:p w14:paraId="7F054D37" w14:textId="77777777" w:rsidR="00EB029F" w:rsidRPr="00800C70" w:rsidRDefault="00EB029F" w:rsidP="00983A47">
      <w:pPr>
        <w:spacing w:after="0" w:line="360" w:lineRule="auto"/>
        <w:ind w:firstLine="709"/>
        <w:contextualSpacing/>
        <w:jc w:val="both"/>
        <w:rPr>
          <w:rStyle w:val="a8"/>
          <w:rFonts w:ascii="Times New Roman" w:hAnsi="Times New Roman"/>
          <w:sz w:val="28"/>
          <w:szCs w:val="28"/>
        </w:rPr>
      </w:pPr>
      <w:r w:rsidRPr="00800C70">
        <w:rPr>
          <w:rStyle w:val="a8"/>
          <w:rFonts w:ascii="Times New Roman" w:hAnsi="Times New Roman"/>
          <w:sz w:val="28"/>
          <w:szCs w:val="28"/>
        </w:rPr>
        <w:t>https://t.me/rastimgrajdanina</w:t>
      </w:r>
    </w:p>
    <w:bookmarkEnd w:id="1"/>
    <w:p w14:paraId="097039CF" w14:textId="20D11D0C" w:rsidR="00EB029F" w:rsidRDefault="00EB029F" w:rsidP="00983A4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1540BB0" w14:textId="4AD23B3D" w:rsidR="004F1392" w:rsidRDefault="004F1392">
      <w:pPr>
        <w:rPr>
          <w:rFonts w:ascii="Times New Roman" w:hAnsi="Times New Roman" w:cs="Times New Roman"/>
          <w:iCs/>
          <w:sz w:val="28"/>
          <w:szCs w:val="28"/>
        </w:rPr>
      </w:pPr>
      <w:bookmarkStart w:id="3" w:name="_GoBack"/>
      <w:bookmarkEnd w:id="3"/>
    </w:p>
    <w:p w14:paraId="295100BF" w14:textId="77777777" w:rsidR="00546472" w:rsidRPr="00800C70" w:rsidRDefault="00546472" w:rsidP="00983A47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sectPr w:rsidR="00546472" w:rsidRPr="00800C70" w:rsidSect="00983A4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CE5"/>
    <w:multiLevelType w:val="hybridMultilevel"/>
    <w:tmpl w:val="8DE61604"/>
    <w:lvl w:ilvl="0" w:tplc="E176FF16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DE"/>
    <w:rsid w:val="000114A3"/>
    <w:rsid w:val="000131BD"/>
    <w:rsid w:val="00017B2A"/>
    <w:rsid w:val="00021B74"/>
    <w:rsid w:val="00034112"/>
    <w:rsid w:val="00041D75"/>
    <w:rsid w:val="00056A4F"/>
    <w:rsid w:val="00057E5E"/>
    <w:rsid w:val="000600E5"/>
    <w:rsid w:val="000865B9"/>
    <w:rsid w:val="000A675C"/>
    <w:rsid w:val="000C5286"/>
    <w:rsid w:val="000D14BD"/>
    <w:rsid w:val="000E029F"/>
    <w:rsid w:val="000E62E9"/>
    <w:rsid w:val="000F49CA"/>
    <w:rsid w:val="00100D68"/>
    <w:rsid w:val="00116E95"/>
    <w:rsid w:val="00120B49"/>
    <w:rsid w:val="00125740"/>
    <w:rsid w:val="001604EF"/>
    <w:rsid w:val="001779BD"/>
    <w:rsid w:val="00181304"/>
    <w:rsid w:val="00194D23"/>
    <w:rsid w:val="00195C40"/>
    <w:rsid w:val="00197015"/>
    <w:rsid w:val="001B6364"/>
    <w:rsid w:val="001C137A"/>
    <w:rsid w:val="001C5040"/>
    <w:rsid w:val="001D37ED"/>
    <w:rsid w:val="001E187F"/>
    <w:rsid w:val="001F5530"/>
    <w:rsid w:val="00216E13"/>
    <w:rsid w:val="00225572"/>
    <w:rsid w:val="00226AC7"/>
    <w:rsid w:val="00231BCC"/>
    <w:rsid w:val="00251C8B"/>
    <w:rsid w:val="002641EE"/>
    <w:rsid w:val="002753C9"/>
    <w:rsid w:val="00283972"/>
    <w:rsid w:val="0029376F"/>
    <w:rsid w:val="002C28A9"/>
    <w:rsid w:val="002D3FDE"/>
    <w:rsid w:val="003108EC"/>
    <w:rsid w:val="00312FFF"/>
    <w:rsid w:val="00323C15"/>
    <w:rsid w:val="00324338"/>
    <w:rsid w:val="0034238E"/>
    <w:rsid w:val="00343E16"/>
    <w:rsid w:val="00350FAF"/>
    <w:rsid w:val="00363A8E"/>
    <w:rsid w:val="003678E4"/>
    <w:rsid w:val="00375CF3"/>
    <w:rsid w:val="0038029A"/>
    <w:rsid w:val="00380CAF"/>
    <w:rsid w:val="003A0CB5"/>
    <w:rsid w:val="003A70C2"/>
    <w:rsid w:val="003B0B39"/>
    <w:rsid w:val="003B2984"/>
    <w:rsid w:val="003B4680"/>
    <w:rsid w:val="003D1A4C"/>
    <w:rsid w:val="003D5A83"/>
    <w:rsid w:val="003D7A49"/>
    <w:rsid w:val="003E4DB7"/>
    <w:rsid w:val="003F13B9"/>
    <w:rsid w:val="003F2ADE"/>
    <w:rsid w:val="003F6048"/>
    <w:rsid w:val="0040299B"/>
    <w:rsid w:val="0040352B"/>
    <w:rsid w:val="00403B98"/>
    <w:rsid w:val="004044A2"/>
    <w:rsid w:val="004127CC"/>
    <w:rsid w:val="00417BCE"/>
    <w:rsid w:val="004357EC"/>
    <w:rsid w:val="004358B1"/>
    <w:rsid w:val="00440F3C"/>
    <w:rsid w:val="00441B33"/>
    <w:rsid w:val="00447951"/>
    <w:rsid w:val="00471FC4"/>
    <w:rsid w:val="00476AB1"/>
    <w:rsid w:val="004773F1"/>
    <w:rsid w:val="0048031B"/>
    <w:rsid w:val="00487B48"/>
    <w:rsid w:val="00494BB3"/>
    <w:rsid w:val="00495ACB"/>
    <w:rsid w:val="004A7EFE"/>
    <w:rsid w:val="004D62DA"/>
    <w:rsid w:val="004E318E"/>
    <w:rsid w:val="004E5C6E"/>
    <w:rsid w:val="004F1392"/>
    <w:rsid w:val="004F510B"/>
    <w:rsid w:val="00500622"/>
    <w:rsid w:val="00502588"/>
    <w:rsid w:val="00510C91"/>
    <w:rsid w:val="005239C6"/>
    <w:rsid w:val="00546472"/>
    <w:rsid w:val="00553931"/>
    <w:rsid w:val="005554D2"/>
    <w:rsid w:val="00556F8A"/>
    <w:rsid w:val="00562DF9"/>
    <w:rsid w:val="00570793"/>
    <w:rsid w:val="00584EA8"/>
    <w:rsid w:val="00593D68"/>
    <w:rsid w:val="005B42FA"/>
    <w:rsid w:val="005B76BC"/>
    <w:rsid w:val="005C04BC"/>
    <w:rsid w:val="005C0D4A"/>
    <w:rsid w:val="005E3203"/>
    <w:rsid w:val="005E4A7F"/>
    <w:rsid w:val="0061786B"/>
    <w:rsid w:val="00624DB5"/>
    <w:rsid w:val="0063781A"/>
    <w:rsid w:val="0065375D"/>
    <w:rsid w:val="00656C2E"/>
    <w:rsid w:val="0065718F"/>
    <w:rsid w:val="00664944"/>
    <w:rsid w:val="0067266F"/>
    <w:rsid w:val="00672A11"/>
    <w:rsid w:val="00680D8A"/>
    <w:rsid w:val="00682160"/>
    <w:rsid w:val="006835E3"/>
    <w:rsid w:val="00690515"/>
    <w:rsid w:val="006B661D"/>
    <w:rsid w:val="006C1C2F"/>
    <w:rsid w:val="006C4E78"/>
    <w:rsid w:val="006C7CD1"/>
    <w:rsid w:val="006D4509"/>
    <w:rsid w:val="006F1386"/>
    <w:rsid w:val="006F1FD6"/>
    <w:rsid w:val="006F2A35"/>
    <w:rsid w:val="006F345D"/>
    <w:rsid w:val="00702717"/>
    <w:rsid w:val="007251B0"/>
    <w:rsid w:val="00727C21"/>
    <w:rsid w:val="007300ED"/>
    <w:rsid w:val="00732643"/>
    <w:rsid w:val="007330F6"/>
    <w:rsid w:val="00743230"/>
    <w:rsid w:val="00753E38"/>
    <w:rsid w:val="00762197"/>
    <w:rsid w:val="00776FFB"/>
    <w:rsid w:val="0077773B"/>
    <w:rsid w:val="007805BA"/>
    <w:rsid w:val="007B1AD3"/>
    <w:rsid w:val="007D3572"/>
    <w:rsid w:val="007E1FD5"/>
    <w:rsid w:val="007E64A6"/>
    <w:rsid w:val="00800C70"/>
    <w:rsid w:val="00807E0D"/>
    <w:rsid w:val="00807E9D"/>
    <w:rsid w:val="00811CDC"/>
    <w:rsid w:val="008128D1"/>
    <w:rsid w:val="00840828"/>
    <w:rsid w:val="00850129"/>
    <w:rsid w:val="0086277A"/>
    <w:rsid w:val="0087212D"/>
    <w:rsid w:val="008750E8"/>
    <w:rsid w:val="008865B8"/>
    <w:rsid w:val="008909B6"/>
    <w:rsid w:val="00895891"/>
    <w:rsid w:val="00895E1C"/>
    <w:rsid w:val="008B3220"/>
    <w:rsid w:val="008D3286"/>
    <w:rsid w:val="008D66CE"/>
    <w:rsid w:val="008D71C9"/>
    <w:rsid w:val="009175FD"/>
    <w:rsid w:val="009244B7"/>
    <w:rsid w:val="00934EFF"/>
    <w:rsid w:val="0096404D"/>
    <w:rsid w:val="0097199B"/>
    <w:rsid w:val="00974068"/>
    <w:rsid w:val="00983A47"/>
    <w:rsid w:val="009868AF"/>
    <w:rsid w:val="009A1D0F"/>
    <w:rsid w:val="009C109E"/>
    <w:rsid w:val="009C3DE7"/>
    <w:rsid w:val="009D45F0"/>
    <w:rsid w:val="009F45B8"/>
    <w:rsid w:val="00A04147"/>
    <w:rsid w:val="00A2097F"/>
    <w:rsid w:val="00A22E31"/>
    <w:rsid w:val="00A27139"/>
    <w:rsid w:val="00A31273"/>
    <w:rsid w:val="00A31D1C"/>
    <w:rsid w:val="00A31FD4"/>
    <w:rsid w:val="00A37FF8"/>
    <w:rsid w:val="00A4564C"/>
    <w:rsid w:val="00A61789"/>
    <w:rsid w:val="00A65523"/>
    <w:rsid w:val="00A74960"/>
    <w:rsid w:val="00A75A29"/>
    <w:rsid w:val="00A82675"/>
    <w:rsid w:val="00A90053"/>
    <w:rsid w:val="00AD7C36"/>
    <w:rsid w:val="00AF719E"/>
    <w:rsid w:val="00B059E9"/>
    <w:rsid w:val="00B215C9"/>
    <w:rsid w:val="00B22654"/>
    <w:rsid w:val="00B64356"/>
    <w:rsid w:val="00B760F9"/>
    <w:rsid w:val="00B76EB4"/>
    <w:rsid w:val="00B85EE8"/>
    <w:rsid w:val="00BD41A1"/>
    <w:rsid w:val="00BE1BC4"/>
    <w:rsid w:val="00BF3CD7"/>
    <w:rsid w:val="00BF3D72"/>
    <w:rsid w:val="00BF5AC2"/>
    <w:rsid w:val="00BF75A1"/>
    <w:rsid w:val="00C10128"/>
    <w:rsid w:val="00C240C7"/>
    <w:rsid w:val="00C32D7F"/>
    <w:rsid w:val="00C43D70"/>
    <w:rsid w:val="00C549A6"/>
    <w:rsid w:val="00C55C27"/>
    <w:rsid w:val="00C564E1"/>
    <w:rsid w:val="00C63283"/>
    <w:rsid w:val="00C74C36"/>
    <w:rsid w:val="00CA0417"/>
    <w:rsid w:val="00CD0E5A"/>
    <w:rsid w:val="00CD754E"/>
    <w:rsid w:val="00CF6D26"/>
    <w:rsid w:val="00D06AF7"/>
    <w:rsid w:val="00D312E4"/>
    <w:rsid w:val="00D36734"/>
    <w:rsid w:val="00D44CC4"/>
    <w:rsid w:val="00D50FC0"/>
    <w:rsid w:val="00D65CB3"/>
    <w:rsid w:val="00D6625C"/>
    <w:rsid w:val="00D705F5"/>
    <w:rsid w:val="00D72741"/>
    <w:rsid w:val="00D84B72"/>
    <w:rsid w:val="00D84E9C"/>
    <w:rsid w:val="00D8647E"/>
    <w:rsid w:val="00D94425"/>
    <w:rsid w:val="00DA4316"/>
    <w:rsid w:val="00DF13DE"/>
    <w:rsid w:val="00DF1F8E"/>
    <w:rsid w:val="00E030C5"/>
    <w:rsid w:val="00E06D75"/>
    <w:rsid w:val="00E07BEF"/>
    <w:rsid w:val="00E13C74"/>
    <w:rsid w:val="00E31FDA"/>
    <w:rsid w:val="00E350AB"/>
    <w:rsid w:val="00E657D5"/>
    <w:rsid w:val="00E76CD6"/>
    <w:rsid w:val="00E92DC1"/>
    <w:rsid w:val="00EB029F"/>
    <w:rsid w:val="00ED3CA5"/>
    <w:rsid w:val="00ED44F0"/>
    <w:rsid w:val="00EF7C5C"/>
    <w:rsid w:val="00F0365F"/>
    <w:rsid w:val="00F21E90"/>
    <w:rsid w:val="00F31B3B"/>
    <w:rsid w:val="00F33D34"/>
    <w:rsid w:val="00F34954"/>
    <w:rsid w:val="00F41318"/>
    <w:rsid w:val="00F80BC7"/>
    <w:rsid w:val="00F827EA"/>
    <w:rsid w:val="00F85C1B"/>
    <w:rsid w:val="00F9026E"/>
    <w:rsid w:val="00FD3710"/>
    <w:rsid w:val="00FD486F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A08F"/>
  <w15:docId w15:val="{67926A13-A9B0-4E62-861B-2DA2D305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E7"/>
  </w:style>
  <w:style w:type="paragraph" w:styleId="1">
    <w:name w:val="heading 1"/>
    <w:basedOn w:val="a"/>
    <w:link w:val="10"/>
    <w:uiPriority w:val="1"/>
    <w:qFormat/>
    <w:rsid w:val="00F31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1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225572"/>
    <w:pPr>
      <w:widowControl w:val="0"/>
      <w:spacing w:before="121"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22557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31B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75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753E38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773B"/>
    <w:rPr>
      <w:color w:val="808080"/>
      <w:shd w:val="clear" w:color="auto" w:fill="E6E6E6"/>
    </w:rPr>
  </w:style>
  <w:style w:type="table" w:styleId="a9">
    <w:name w:val="Table Grid"/>
    <w:basedOn w:val="a1"/>
    <w:uiPriority w:val="59"/>
    <w:unhideWhenUsed/>
    <w:rsid w:val="00F8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1"/>
    <w:qFormat/>
    <w:rsid w:val="00B059E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CD75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D754E"/>
    <w:rPr>
      <w:sz w:val="16"/>
      <w:szCs w:val="16"/>
    </w:rPr>
  </w:style>
  <w:style w:type="paragraph" w:customStyle="1" w:styleId="Default">
    <w:name w:val="Default"/>
    <w:rsid w:val="00CD75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hps">
    <w:name w:val="hps"/>
    <w:uiPriority w:val="99"/>
    <w:rsid w:val="001C5040"/>
    <w:rPr>
      <w:rFonts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471F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1FC4"/>
  </w:style>
  <w:style w:type="paragraph" w:customStyle="1" w:styleId="12">
    <w:name w:val="Стиль1"/>
    <w:basedOn w:val="a"/>
    <w:link w:val="13"/>
    <w:qFormat/>
    <w:rsid w:val="00471FC4"/>
    <w:pPr>
      <w:autoSpaceDE w:val="0"/>
      <w:autoSpaceDN w:val="0"/>
      <w:adjustRightInd w:val="0"/>
      <w:spacing w:before="120"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тиль1 Знак"/>
    <w:basedOn w:val="a0"/>
    <w:link w:val="12"/>
    <w:rsid w:val="00471F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2"/>
    <w:basedOn w:val="a1"/>
    <w:rsid w:val="005C0D4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Обычный1"/>
    <w:rsid w:val="005C0D4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c">
    <w:name w:val="заголовок таблицы Знак"/>
    <w:link w:val="ad"/>
    <w:locked/>
    <w:rsid w:val="00743230"/>
    <w:rPr>
      <w:b/>
      <w:color w:val="000000"/>
      <w:lang w:val="x-none" w:eastAsia="ar-SA"/>
    </w:rPr>
  </w:style>
  <w:style w:type="paragraph" w:customStyle="1" w:styleId="ad">
    <w:name w:val="заголовок таблицы"/>
    <w:basedOn w:val="a"/>
    <w:link w:val="ac"/>
    <w:rsid w:val="00743230"/>
    <w:pPr>
      <w:suppressAutoHyphens/>
      <w:snapToGrid w:val="0"/>
      <w:spacing w:after="0" w:line="240" w:lineRule="auto"/>
      <w:jc w:val="both"/>
    </w:pPr>
    <w:rPr>
      <w:b/>
      <w:color w:val="000000"/>
      <w:lang w:val="x-none" w:eastAsia="ar-SA"/>
    </w:rPr>
  </w:style>
  <w:style w:type="paragraph" w:styleId="ae">
    <w:name w:val="No Spacing"/>
    <w:aliases w:val="Текст_основной"/>
    <w:uiPriority w:val="1"/>
    <w:qFormat/>
    <w:rsid w:val="000E62E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f">
    <w:name w:val="Body Text Indent"/>
    <w:basedOn w:val="a"/>
    <w:link w:val="af0"/>
    <w:uiPriority w:val="99"/>
    <w:semiHidden/>
    <w:unhideWhenUsed/>
    <w:rsid w:val="0048031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8031B"/>
  </w:style>
  <w:style w:type="character" w:customStyle="1" w:styleId="ab">
    <w:name w:val="Абзац списка Знак"/>
    <w:link w:val="aa"/>
    <w:uiPriority w:val="1"/>
    <w:rsid w:val="00041D75"/>
  </w:style>
  <w:style w:type="character" w:customStyle="1" w:styleId="UnresolvedMention">
    <w:name w:val="Unresolved Mention"/>
    <w:basedOn w:val="a0"/>
    <w:uiPriority w:val="99"/>
    <w:semiHidden/>
    <w:unhideWhenUsed/>
    <w:rsid w:val="00041D7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E92DC1"/>
    <w:rPr>
      <w:color w:val="800080" w:themeColor="followedHyperlink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983A47"/>
  </w:style>
  <w:style w:type="table" w:customStyle="1" w:styleId="TableNormal">
    <w:name w:val="Table Normal"/>
    <w:uiPriority w:val="2"/>
    <w:semiHidden/>
    <w:unhideWhenUsed/>
    <w:qFormat/>
    <w:rsid w:val="00983A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3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3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8;&#1072;&#1089;&#1090;&#1080;&#1084;&#1075;&#1088;&#1072;&#1078;&#1076;&#1072;&#1085;&#1080;&#1085;&#1072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mailto:perviy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703b556c417f386f166f42d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noast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CB05C-C38B-4EB2-944E-FF9196D2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Разумов Денис Николаевич</cp:lastModifiedBy>
  <cp:revision>6</cp:revision>
  <cp:lastPrinted>2024-11-11T13:40:00Z</cp:lastPrinted>
  <dcterms:created xsi:type="dcterms:W3CDTF">2024-11-18T12:04:00Z</dcterms:created>
  <dcterms:modified xsi:type="dcterms:W3CDTF">2024-11-19T09:57:00Z</dcterms:modified>
</cp:coreProperties>
</file>